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3" w:rsidRDefault="00E161F3" w:rsidP="00E161F3">
      <w:pPr>
        <w:spacing w:line="276" w:lineRule="auto"/>
        <w:ind w:left="851" w:right="407" w:firstLine="710"/>
        <w:jc w:val="both"/>
      </w:pPr>
      <w:r>
        <w:t>«</w:t>
      </w:r>
      <w:r w:rsidRPr="006A5C3E">
        <w:rPr>
          <w:b/>
        </w:rPr>
        <w:t>О применении ККТ при реализации алкогольной продукции.</w:t>
      </w:r>
    </w:p>
    <w:p w:rsidR="00E161F3" w:rsidRDefault="00E161F3" w:rsidP="00E161F3">
      <w:pPr>
        <w:framePr w:wrap="none" w:vAnchor="page" w:hAnchor="page" w:x="1220" w:y="3675"/>
      </w:pPr>
    </w:p>
    <w:p w:rsidR="00E161F3" w:rsidRDefault="00E161F3" w:rsidP="00E161F3">
      <w:pPr>
        <w:pStyle w:val="30"/>
        <w:framePr w:wrap="none" w:vAnchor="page" w:hAnchor="page" w:x="116" w:y="5293"/>
        <w:shd w:val="clear" w:color="auto" w:fill="auto"/>
        <w:spacing w:line="200" w:lineRule="exact"/>
      </w:pPr>
    </w:p>
    <w:p w:rsidR="00E161F3" w:rsidRDefault="00E161F3" w:rsidP="00E161F3">
      <w:pPr>
        <w:pStyle w:val="50"/>
        <w:framePr w:w="10405" w:h="8581" w:hRule="exact" w:wrap="none" w:vAnchor="page" w:hAnchor="page" w:x="1069" w:y="805"/>
        <w:shd w:val="clear" w:color="auto" w:fill="auto"/>
        <w:spacing w:after="486" w:line="254" w:lineRule="exact"/>
        <w:ind w:right="6180"/>
        <w:jc w:val="left"/>
      </w:pPr>
    </w:p>
    <w:p w:rsidR="00E161F3" w:rsidRDefault="00E161F3" w:rsidP="00E161F3">
      <w:pPr>
        <w:pStyle w:val="20"/>
        <w:framePr w:w="10405" w:h="8581" w:hRule="exact" w:wrap="none" w:vAnchor="page" w:hAnchor="page" w:x="1069" w:y="805"/>
        <w:shd w:val="clear" w:color="auto" w:fill="auto"/>
        <w:spacing w:line="322" w:lineRule="exact"/>
        <w:ind w:firstLine="740"/>
        <w:jc w:val="both"/>
      </w:pPr>
      <w:proofErr w:type="gramStart"/>
      <w:r>
        <w:rPr>
          <w:color w:val="000000"/>
          <w:lang w:bidi="ru-RU"/>
        </w:rPr>
        <w:t>Межрайонная</w:t>
      </w:r>
      <w:proofErr w:type="gramEnd"/>
      <w:r>
        <w:rPr>
          <w:color w:val="000000"/>
          <w:lang w:bidi="ru-RU"/>
        </w:rPr>
        <w:t xml:space="preserve"> ИФНС России № 12 по Саратовской области направляет информацию по вопросу применения контрольно-кассовой техники при реализации алкогольной продукции:</w:t>
      </w:r>
    </w:p>
    <w:p w:rsidR="00E161F3" w:rsidRDefault="00E161F3" w:rsidP="00E161F3">
      <w:pPr>
        <w:pStyle w:val="20"/>
        <w:framePr w:w="10405" w:h="8581" w:hRule="exact" w:wrap="none" w:vAnchor="page" w:hAnchor="page" w:x="1069" w:y="805"/>
        <w:shd w:val="clear" w:color="auto" w:fill="auto"/>
        <w:spacing w:line="322" w:lineRule="exact"/>
        <w:ind w:firstLine="740"/>
        <w:jc w:val="both"/>
      </w:pPr>
      <w:proofErr w:type="gramStart"/>
      <w:r>
        <w:rPr>
          <w:color w:val="000000"/>
          <w:lang w:bidi="ru-RU"/>
        </w:rPr>
        <w:t xml:space="preserve">В соответствии с пунктом 11 статьи 1 и пунктом 4 статьи 9 Федерального закона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с </w:t>
      </w:r>
      <w:r>
        <w:rPr>
          <w:rStyle w:val="21"/>
        </w:rPr>
        <w:t>31</w:t>
      </w:r>
      <w:r>
        <w:rPr>
          <w:rStyle w:val="2Verdana12pt"/>
        </w:rPr>
        <w:t>.</w:t>
      </w:r>
      <w:r>
        <w:rPr>
          <w:rStyle w:val="21"/>
        </w:rPr>
        <w:t>03.2017</w:t>
      </w:r>
      <w:r>
        <w:rPr>
          <w:rStyle w:val="2Verdana12pt"/>
        </w:rPr>
        <w:t xml:space="preserve"> </w:t>
      </w:r>
      <w:r>
        <w:rPr>
          <w:color w:val="000000"/>
          <w:lang w:bidi="ru-RU"/>
        </w:rPr>
        <w:t xml:space="preserve">начинает действовать новая редакция статьи 16 </w:t>
      </w:r>
      <w:proofErr w:type="spellStart"/>
      <w:r>
        <w:rPr>
          <w:color w:val="000000"/>
          <w:lang w:bidi="ru-RU"/>
        </w:rPr>
        <w:t>Федеральцого</w:t>
      </w:r>
      <w:proofErr w:type="spellEnd"/>
      <w:r>
        <w:rPr>
          <w:color w:val="000000"/>
          <w:lang w:bidi="ru-RU"/>
        </w:rPr>
        <w:t xml:space="preserve"> закона от 22.11.1995</w:t>
      </w:r>
      <w:proofErr w:type="gramEnd"/>
      <w:r>
        <w:rPr>
          <w:color w:val="000000"/>
          <w:lang w:bidi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171-ФЗ), </w:t>
      </w:r>
      <w:proofErr w:type="gramStart"/>
      <w:r>
        <w:rPr>
          <w:color w:val="000000"/>
          <w:lang w:bidi="ru-RU"/>
        </w:rPr>
        <w:t>устанавливающая</w:t>
      </w:r>
      <w:proofErr w:type="gramEnd"/>
      <w:r>
        <w:rPr>
          <w:color w:val="000000"/>
          <w:lang w:bidi="ru-RU"/>
        </w:rPr>
        <w:t xml:space="preserve">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продукции.</w:t>
      </w:r>
    </w:p>
    <w:p w:rsidR="00E161F3" w:rsidRDefault="00E161F3" w:rsidP="00E161F3">
      <w:pPr>
        <w:pStyle w:val="20"/>
        <w:framePr w:w="10405" w:h="8581" w:hRule="exact" w:wrap="none" w:vAnchor="page" w:hAnchor="page" w:x="1069" w:y="805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При этом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согласно абзаца 9 пункта 10 статьи 16 Федерального закона № 171-ФЗ (в новой редакции) 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E161F3" w:rsidRDefault="00E161F3" w:rsidP="00E161F3">
      <w:pPr>
        <w:pStyle w:val="20"/>
        <w:framePr w:w="10405" w:h="8581" w:hRule="exact" w:wrap="none" w:vAnchor="page" w:hAnchor="page" w:x="1069" w:y="805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Обращаем внимание, что указанная норма не подразумевает каких либо исключений, как то использование налогоплательщиками специальных налоговых режимов, осуществление указанной деятельности в удаленных и труднодоступных местах и других.</w:t>
      </w:r>
    </w:p>
    <w:p w:rsidR="00E161F3" w:rsidRDefault="00E161F3" w:rsidP="00E161F3">
      <w:pPr>
        <w:rPr>
          <w:sz w:val="2"/>
          <w:szCs w:val="2"/>
        </w:rPr>
        <w:sectPr w:rsidR="00E16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61F3" w:rsidRDefault="00E161F3" w:rsidP="00E161F3">
      <w:pPr>
        <w:pStyle w:val="90"/>
        <w:framePr w:w="9595" w:h="10046" w:hRule="exact" w:wrap="none" w:vAnchor="page" w:hAnchor="page" w:x="1616" w:y="664"/>
        <w:shd w:val="clear" w:color="auto" w:fill="auto"/>
      </w:pPr>
    </w:p>
    <w:p w:rsidR="00E161F3" w:rsidRDefault="00E161F3" w:rsidP="00E161F3">
      <w:pPr>
        <w:pStyle w:val="20"/>
        <w:framePr w:w="9595" w:h="10046" w:hRule="exact" w:wrap="none" w:vAnchor="page" w:hAnchor="page" w:x="1616" w:y="664"/>
        <w:shd w:val="clear" w:color="auto" w:fill="auto"/>
        <w:spacing w:line="322" w:lineRule="exact"/>
        <w:ind w:firstLine="760"/>
        <w:jc w:val="both"/>
      </w:pPr>
      <w:proofErr w:type="gramStart"/>
      <w:r>
        <w:rPr>
          <w:color w:val="000000"/>
          <w:lang w:bidi="ru-RU"/>
        </w:rPr>
        <w:t>Учитывая, что Федеральный закон № 171-ФЗ является специальным по отношению к Федеральному закону от 22.05.2003 № 54-ФЗ «О применении контрольно-кассовой техники при осуществлении наличных денежный расчетов и (или) расчетов с использованием электронных средств платежа» (далее - Федеральный закон № 54-ФЗ) при решении вопроса о применении контрольно-кассовой техники в случае продажи алкогольной продукции должны применяться нормы именно данного закона.</w:t>
      </w:r>
      <w:proofErr w:type="gramEnd"/>
    </w:p>
    <w:p w:rsidR="00E161F3" w:rsidRDefault="00E161F3" w:rsidP="00E161F3">
      <w:pPr>
        <w:pStyle w:val="20"/>
        <w:framePr w:w="9595" w:h="10046" w:hRule="exact" w:wrap="none" w:vAnchor="page" w:hAnchor="page" w:x="1616" w:y="664"/>
        <w:shd w:val="clear" w:color="auto" w:fill="auto"/>
        <w:spacing w:line="322" w:lineRule="exact"/>
        <w:ind w:firstLine="760"/>
        <w:jc w:val="both"/>
      </w:pPr>
      <w:proofErr w:type="gramStart"/>
      <w:r>
        <w:rPr>
          <w:color w:val="000000"/>
          <w:lang w:bidi="ru-RU"/>
        </w:rPr>
        <w:t xml:space="preserve">Таким образом, предусмотренные статьей 2 Федерального закона № 54- ФЗ и частями 7, 8, 9 статьи 7 Федерального закона от 03.07.2016 № 290-ФЗ «О внесении изменений в Федеральный закон «О применении </w:t>
      </w:r>
      <w:proofErr w:type="spellStart"/>
      <w:r>
        <w:rPr>
          <w:color w:val="000000"/>
          <w:lang w:bidi="ru-RU"/>
        </w:rPr>
        <w:t>контрольнокассовой</w:t>
      </w:r>
      <w:proofErr w:type="spellEnd"/>
      <w:r>
        <w:rPr>
          <w:color w:val="000000"/>
          <w:lang w:bidi="ru-RU"/>
        </w:rPr>
        <w:t xml:space="preserve">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Федерации» преференции в виде освобождения, при определенных условиях, от применения контрольно-кассовой техники</w:t>
      </w:r>
      <w:proofErr w:type="gramEnd"/>
      <w:r>
        <w:rPr>
          <w:color w:val="000000"/>
          <w:lang w:bidi="ru-RU"/>
        </w:rPr>
        <w:t xml:space="preserve">, с </w:t>
      </w:r>
      <w:r>
        <w:rPr>
          <w:rStyle w:val="21"/>
        </w:rPr>
        <w:t>31</w:t>
      </w:r>
      <w:r>
        <w:rPr>
          <w:rStyle w:val="2Verdana12pt"/>
        </w:rPr>
        <w:t>.</w:t>
      </w:r>
      <w:r>
        <w:rPr>
          <w:rStyle w:val="21"/>
        </w:rPr>
        <w:t>03.2017</w:t>
      </w:r>
      <w:r>
        <w:rPr>
          <w:rStyle w:val="2Verdana12pt"/>
        </w:rPr>
        <w:t xml:space="preserve"> </w:t>
      </w:r>
      <w:r>
        <w:rPr>
          <w:color w:val="000000"/>
          <w:lang w:bidi="ru-RU"/>
        </w:rPr>
        <w:t>утрачивают силу, в связи с чем, после вышеуказанного срока применение контрольно-кассовой техники при розничной продаже алкогольной продукции, в том числе в сфере общественного питания, становится обязательным.</w:t>
      </w:r>
    </w:p>
    <w:p w:rsidR="00E161F3" w:rsidRDefault="00E161F3" w:rsidP="00E161F3">
      <w:pPr>
        <w:pStyle w:val="20"/>
        <w:framePr w:w="9595" w:h="10046" w:hRule="exact" w:wrap="none" w:vAnchor="page" w:hAnchor="page" w:x="1616" w:y="664"/>
        <w:shd w:val="clear" w:color="auto" w:fill="auto"/>
        <w:tabs>
          <w:tab w:val="left" w:pos="1608"/>
        </w:tabs>
        <w:spacing w:line="322" w:lineRule="exact"/>
        <w:ind w:firstLine="760"/>
        <w:jc w:val="both"/>
      </w:pPr>
      <w:r>
        <w:rPr>
          <w:color w:val="000000"/>
          <w:lang w:bidi="ru-RU"/>
        </w:rPr>
        <w:t>Обращаем внимание, что согласно пункту 7 статьи 2 Федерального закона №</w:t>
      </w:r>
      <w:r>
        <w:rPr>
          <w:color w:val="000000"/>
          <w:lang w:bidi="ru-RU"/>
        </w:rPr>
        <w:tab/>
        <w:t xml:space="preserve">171-ФЗ под алкогольной продукцией понимается </w:t>
      </w:r>
      <w:proofErr w:type="gramStart"/>
      <w:r>
        <w:rPr>
          <w:color w:val="000000"/>
          <w:lang w:bidi="ru-RU"/>
        </w:rPr>
        <w:t>пищевая</w:t>
      </w:r>
      <w:proofErr w:type="gramEnd"/>
    </w:p>
    <w:p w:rsidR="00E161F3" w:rsidRDefault="00E161F3" w:rsidP="00E161F3">
      <w:pPr>
        <w:pStyle w:val="20"/>
        <w:framePr w:w="9595" w:h="10046" w:hRule="exact" w:wrap="none" w:vAnchor="page" w:hAnchor="page" w:x="1616" w:y="664"/>
        <w:shd w:val="clear" w:color="auto" w:fill="auto"/>
        <w:spacing w:line="322" w:lineRule="exact"/>
        <w:jc w:val="both"/>
      </w:pPr>
      <w:r>
        <w:rPr>
          <w:color w:val="000000"/>
          <w:lang w:bidi="ru-RU"/>
        </w:rPr>
        <w:t>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</w:t>
      </w:r>
    </w:p>
    <w:p w:rsidR="00E161F3" w:rsidRDefault="00E161F3" w:rsidP="00E161F3">
      <w:pPr>
        <w:pStyle w:val="20"/>
        <w:framePr w:w="9595" w:h="10046" w:hRule="exact" w:wrap="none" w:vAnchor="page" w:hAnchor="page" w:x="1616" w:y="664"/>
        <w:shd w:val="clear" w:color="auto" w:fill="auto"/>
        <w:spacing w:line="322" w:lineRule="exact"/>
        <w:ind w:firstLine="760"/>
        <w:jc w:val="both"/>
      </w:pPr>
      <w:proofErr w:type="gramStart"/>
      <w:r>
        <w:rPr>
          <w:color w:val="000000"/>
          <w:lang w:bidi="ru-RU"/>
        </w:rPr>
        <w:t xml:space="preserve">При этом,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>
        <w:rPr>
          <w:color w:val="000000"/>
          <w:lang w:bidi="ru-RU"/>
        </w:rPr>
        <w:t>пуаре</w:t>
      </w:r>
      <w:proofErr w:type="spellEnd"/>
      <w:r>
        <w:rPr>
          <w:color w:val="000000"/>
          <w:lang w:bidi="ru-RU"/>
        </w:rPr>
        <w:t>, медовуха.</w:t>
      </w:r>
      <w:proofErr w:type="gramEnd"/>
    </w:p>
    <w:p w:rsidR="005177A5" w:rsidRPr="00E161F3" w:rsidRDefault="005177A5">
      <w:pPr>
        <w:rPr>
          <w:szCs w:val="28"/>
        </w:rPr>
      </w:pPr>
    </w:p>
    <w:sectPr w:rsidR="005177A5" w:rsidRPr="00E161F3" w:rsidSect="005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F3"/>
    <w:rsid w:val="005177A5"/>
    <w:rsid w:val="00E1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E161F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61F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161F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Verdana12pt">
    <w:name w:val="Основной текст (2) + Verdana;12 pt;Полужирный"/>
    <w:basedOn w:val="2"/>
    <w:rsid w:val="00E161F3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61F3"/>
    <w:rPr>
      <w:rFonts w:ascii="Verdana" w:eastAsia="Verdana" w:hAnsi="Verdana" w:cs="Verdana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161F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61F3"/>
    <w:pPr>
      <w:widowControl w:val="0"/>
      <w:shd w:val="clear" w:color="auto" w:fill="FFFFFF"/>
      <w:spacing w:line="0" w:lineRule="atLeast"/>
      <w:jc w:val="center"/>
    </w:pPr>
    <w:rPr>
      <w:rFonts w:cstheme="minorBidi"/>
      <w:b/>
      <w:bCs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E161F3"/>
    <w:pPr>
      <w:widowControl w:val="0"/>
      <w:shd w:val="clear" w:color="auto" w:fill="FFFFFF"/>
      <w:spacing w:line="0" w:lineRule="atLeast"/>
    </w:pPr>
    <w:rPr>
      <w:rFonts w:cstheme="minorBidi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E161F3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E161F3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16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Администрация ВМР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</cp:revision>
  <dcterms:created xsi:type="dcterms:W3CDTF">2017-03-16T06:44:00Z</dcterms:created>
  <dcterms:modified xsi:type="dcterms:W3CDTF">2017-03-16T06:45:00Z</dcterms:modified>
</cp:coreProperties>
</file>